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94" w:rsidRDefault="00AB0994" w:rsidP="00AB0994">
      <w:pPr>
        <w:pStyle w:val="Default"/>
      </w:pPr>
    </w:p>
    <w:p w:rsidR="0062053E" w:rsidRPr="00103BCD" w:rsidRDefault="00AB0994" w:rsidP="0062053E">
      <w:pPr>
        <w:pStyle w:val="Default"/>
        <w:jc w:val="center"/>
        <w:rPr>
          <w:b/>
          <w:sz w:val="28"/>
          <w:szCs w:val="28"/>
        </w:rPr>
      </w:pPr>
      <w:r w:rsidRPr="00103BCD">
        <w:rPr>
          <w:rFonts w:hint="eastAsia"/>
          <w:b/>
          <w:sz w:val="28"/>
          <w:szCs w:val="28"/>
        </w:rPr>
        <w:t>平成</w:t>
      </w:r>
      <w:r w:rsidR="00357B99">
        <w:rPr>
          <w:rFonts w:hint="eastAsia"/>
          <w:b/>
          <w:sz w:val="28"/>
          <w:szCs w:val="28"/>
        </w:rPr>
        <w:t>３０</w:t>
      </w:r>
      <w:r w:rsidRPr="00103BCD">
        <w:rPr>
          <w:rFonts w:hint="eastAsia"/>
          <w:b/>
          <w:sz w:val="28"/>
          <w:szCs w:val="28"/>
        </w:rPr>
        <w:t>年度</w:t>
      </w:r>
      <w:r w:rsidR="00357B99">
        <w:rPr>
          <w:rFonts w:hint="eastAsia"/>
          <w:b/>
          <w:sz w:val="28"/>
          <w:szCs w:val="28"/>
        </w:rPr>
        <w:t>固定資産評価</w:t>
      </w:r>
      <w:r w:rsidR="00E035E5">
        <w:rPr>
          <w:rFonts w:hint="eastAsia"/>
          <w:b/>
          <w:sz w:val="28"/>
          <w:szCs w:val="28"/>
        </w:rPr>
        <w:t>審査</w:t>
      </w:r>
      <w:r w:rsidRPr="00103BCD">
        <w:rPr>
          <w:rFonts w:hint="eastAsia"/>
          <w:b/>
          <w:sz w:val="28"/>
          <w:szCs w:val="28"/>
        </w:rPr>
        <w:t>委員会の内容について</w:t>
      </w:r>
    </w:p>
    <w:p w:rsidR="00E86559" w:rsidRPr="00357B99" w:rsidRDefault="00E86559" w:rsidP="00AB0994">
      <w:pPr>
        <w:pStyle w:val="Default"/>
        <w:rPr>
          <w:sz w:val="23"/>
          <w:szCs w:val="23"/>
        </w:rPr>
      </w:pPr>
    </w:p>
    <w:p w:rsidR="00EB63A1" w:rsidRDefault="00103BCD" w:rsidP="00AB0994">
      <w:pPr>
        <w:pStyle w:val="Default"/>
        <w:rPr>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開催日時</w:t>
      </w:r>
      <w:r w:rsidR="00AB0994">
        <w:rPr>
          <w:sz w:val="23"/>
          <w:szCs w:val="23"/>
        </w:rPr>
        <w:t xml:space="preserve"> </w:t>
      </w:r>
      <w:r>
        <w:rPr>
          <w:rFonts w:hint="eastAsia"/>
          <w:sz w:val="23"/>
          <w:szCs w:val="23"/>
        </w:rPr>
        <w:t xml:space="preserve">　</w:t>
      </w:r>
      <w:r w:rsidR="00357B99">
        <w:rPr>
          <w:rFonts w:hint="eastAsia"/>
          <w:sz w:val="23"/>
          <w:szCs w:val="23"/>
        </w:rPr>
        <w:t>平成３０年１０月</w:t>
      </w:r>
      <w:r w:rsidR="004D7644">
        <w:rPr>
          <w:rFonts w:hint="eastAsia"/>
          <w:sz w:val="23"/>
          <w:szCs w:val="23"/>
        </w:rPr>
        <w:t>９</w:t>
      </w:r>
      <w:r w:rsidR="00AB0994">
        <w:rPr>
          <w:rFonts w:hint="eastAsia"/>
          <w:sz w:val="23"/>
          <w:szCs w:val="23"/>
        </w:rPr>
        <w:t>日（</w:t>
      </w:r>
      <w:r w:rsidR="00357B99">
        <w:rPr>
          <w:rFonts w:hint="eastAsia"/>
          <w:sz w:val="23"/>
          <w:szCs w:val="23"/>
        </w:rPr>
        <w:t>火</w:t>
      </w:r>
      <w:r w:rsidR="00AB0994">
        <w:rPr>
          <w:rFonts w:hint="eastAsia"/>
          <w:sz w:val="23"/>
          <w:szCs w:val="23"/>
        </w:rPr>
        <w:t>）</w:t>
      </w:r>
      <w:r w:rsidR="00AB0994">
        <w:rPr>
          <w:sz w:val="23"/>
          <w:szCs w:val="23"/>
        </w:rPr>
        <w:t xml:space="preserve"> </w:t>
      </w:r>
      <w:r w:rsidR="00357B99">
        <w:rPr>
          <w:rFonts w:hint="eastAsia"/>
          <w:sz w:val="23"/>
          <w:szCs w:val="23"/>
        </w:rPr>
        <w:t>午後２</w:t>
      </w:r>
      <w:r w:rsidR="00EB63A1">
        <w:rPr>
          <w:rFonts w:hint="eastAsia"/>
          <w:sz w:val="23"/>
          <w:szCs w:val="23"/>
        </w:rPr>
        <w:t>時から午後２時３０分</w:t>
      </w:r>
    </w:p>
    <w:p w:rsidR="00AB0994" w:rsidRDefault="00103BCD" w:rsidP="00AB0994">
      <w:pPr>
        <w:pStyle w:val="Default"/>
        <w:rPr>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開催場所</w:t>
      </w:r>
      <w:r w:rsidR="00AB0994">
        <w:rPr>
          <w:sz w:val="23"/>
          <w:szCs w:val="23"/>
        </w:rPr>
        <w:t xml:space="preserve"> </w:t>
      </w:r>
      <w:r>
        <w:rPr>
          <w:rFonts w:hint="eastAsia"/>
          <w:sz w:val="23"/>
          <w:szCs w:val="23"/>
        </w:rPr>
        <w:t xml:space="preserve">　平泉町役場</w:t>
      </w:r>
      <w:r w:rsidR="00AB0994">
        <w:rPr>
          <w:rFonts w:hint="eastAsia"/>
          <w:sz w:val="23"/>
          <w:szCs w:val="23"/>
        </w:rPr>
        <w:t>庁議室</w:t>
      </w:r>
      <w:r w:rsidR="00AB0994">
        <w:rPr>
          <w:sz w:val="23"/>
          <w:szCs w:val="23"/>
        </w:rPr>
        <w:t xml:space="preserve"> </w:t>
      </w:r>
    </w:p>
    <w:p w:rsidR="00AB0994" w:rsidRDefault="00103BCD" w:rsidP="00AB0994">
      <w:pPr>
        <w:pStyle w:val="Default"/>
        <w:rPr>
          <w:sz w:val="23"/>
          <w:szCs w:val="23"/>
        </w:rPr>
      </w:pPr>
      <w:r w:rsidRPr="00103BCD">
        <w:rPr>
          <w:rFonts w:hint="eastAsia"/>
          <w:b/>
          <w:sz w:val="23"/>
          <w:szCs w:val="23"/>
        </w:rPr>
        <w:t>□</w:t>
      </w:r>
      <w:r w:rsidR="0062053E" w:rsidRPr="00103BCD">
        <w:rPr>
          <w:rFonts w:hint="eastAsia"/>
          <w:b/>
          <w:sz w:val="23"/>
          <w:szCs w:val="23"/>
        </w:rPr>
        <w:t xml:space="preserve">　</w:t>
      </w:r>
      <w:r w:rsidR="00AB0994" w:rsidRPr="00103BCD">
        <w:rPr>
          <w:rFonts w:hint="eastAsia"/>
          <w:b/>
          <w:sz w:val="23"/>
          <w:szCs w:val="23"/>
        </w:rPr>
        <w:t>出席委員</w:t>
      </w:r>
      <w:r w:rsidR="00AB0994">
        <w:rPr>
          <w:sz w:val="23"/>
          <w:szCs w:val="23"/>
        </w:rPr>
        <w:t xml:space="preserve"> </w:t>
      </w:r>
      <w:r>
        <w:rPr>
          <w:rFonts w:hint="eastAsia"/>
          <w:sz w:val="23"/>
          <w:szCs w:val="23"/>
        </w:rPr>
        <w:t xml:space="preserve">　</w:t>
      </w:r>
      <w:r w:rsidR="00AB0994">
        <w:rPr>
          <w:rFonts w:hint="eastAsia"/>
          <w:sz w:val="23"/>
          <w:szCs w:val="23"/>
        </w:rPr>
        <w:t>千葉</w:t>
      </w:r>
      <w:r w:rsidR="00357B99">
        <w:rPr>
          <w:rFonts w:hint="eastAsia"/>
          <w:sz w:val="23"/>
          <w:szCs w:val="23"/>
        </w:rPr>
        <w:t>昭夫、須藤昭義、丸山芳弘</w:t>
      </w:r>
    </w:p>
    <w:p w:rsidR="00171EBF" w:rsidRDefault="00171EBF" w:rsidP="00171EBF">
      <w:pPr>
        <w:rPr>
          <w:rFonts w:ascii="ＭＳ 明朝" w:hAnsi="ＭＳ 明朝"/>
          <w:sz w:val="24"/>
        </w:rPr>
      </w:pPr>
    </w:p>
    <w:p w:rsidR="0062053E" w:rsidRPr="00357B99" w:rsidRDefault="00103BCD" w:rsidP="00103BCD">
      <w:pPr>
        <w:ind w:left="231" w:hangingChars="100" w:hanging="231"/>
        <w:rPr>
          <w:rFonts w:asciiTheme="majorEastAsia" w:eastAsiaTheme="majorEastAsia" w:hAnsiTheme="majorEastAsia"/>
          <w:sz w:val="23"/>
          <w:szCs w:val="23"/>
        </w:rPr>
      </w:pPr>
      <w:r w:rsidRPr="00103BCD">
        <w:rPr>
          <w:rFonts w:hint="eastAsia"/>
          <w:b/>
          <w:sz w:val="23"/>
          <w:szCs w:val="23"/>
        </w:rPr>
        <w:t>□</w:t>
      </w:r>
      <w:r w:rsidR="0062053E">
        <w:rPr>
          <w:rFonts w:asciiTheme="majorEastAsia" w:eastAsiaTheme="majorEastAsia" w:hAnsiTheme="majorEastAsia" w:hint="eastAsia"/>
          <w:sz w:val="23"/>
          <w:szCs w:val="23"/>
        </w:rPr>
        <w:t xml:space="preserve">　</w:t>
      </w:r>
      <w:r w:rsidR="00357B99" w:rsidRPr="00357B99">
        <w:rPr>
          <w:rFonts w:asciiTheme="majorEastAsia" w:eastAsiaTheme="majorEastAsia" w:hAnsiTheme="majorEastAsia" w:hint="eastAsia"/>
          <w:b/>
          <w:sz w:val="23"/>
          <w:szCs w:val="23"/>
        </w:rPr>
        <w:t>趣</w:t>
      </w:r>
      <w:r w:rsidR="00357B99">
        <w:rPr>
          <w:rFonts w:asciiTheme="majorEastAsia" w:eastAsiaTheme="majorEastAsia" w:hAnsiTheme="majorEastAsia" w:hint="eastAsia"/>
          <w:b/>
          <w:sz w:val="23"/>
          <w:szCs w:val="23"/>
        </w:rPr>
        <w:t xml:space="preserve">　　</w:t>
      </w:r>
      <w:r w:rsidR="00357B99" w:rsidRPr="00357B99">
        <w:rPr>
          <w:rFonts w:asciiTheme="majorEastAsia" w:eastAsiaTheme="majorEastAsia" w:hAnsiTheme="majorEastAsia" w:hint="eastAsia"/>
          <w:b/>
          <w:sz w:val="23"/>
          <w:szCs w:val="23"/>
        </w:rPr>
        <w:t>旨</w:t>
      </w:r>
      <w:r w:rsidR="00357B99">
        <w:rPr>
          <w:rFonts w:asciiTheme="majorEastAsia" w:eastAsiaTheme="majorEastAsia" w:hAnsiTheme="majorEastAsia" w:hint="eastAsia"/>
          <w:b/>
          <w:sz w:val="23"/>
          <w:szCs w:val="23"/>
        </w:rPr>
        <w:t xml:space="preserve">    </w:t>
      </w:r>
      <w:r w:rsidR="00357B99" w:rsidRPr="00357B99">
        <w:rPr>
          <w:rFonts w:asciiTheme="majorEastAsia" w:eastAsiaTheme="majorEastAsia" w:hAnsiTheme="majorEastAsia" w:hint="eastAsia"/>
          <w:sz w:val="23"/>
          <w:szCs w:val="23"/>
        </w:rPr>
        <w:t>固定資産の価格に係る不服審査</w:t>
      </w:r>
      <w:r w:rsidR="00357B99">
        <w:rPr>
          <w:rFonts w:asciiTheme="majorEastAsia" w:eastAsiaTheme="majorEastAsia" w:hAnsiTheme="majorEastAsia" w:hint="eastAsia"/>
          <w:sz w:val="23"/>
          <w:szCs w:val="23"/>
        </w:rPr>
        <w:t>について審議を行う。</w:t>
      </w:r>
    </w:p>
    <w:p w:rsidR="0062053E" w:rsidRPr="00357B99" w:rsidRDefault="0062053E" w:rsidP="0062053E">
      <w:pPr>
        <w:ind w:left="230" w:hangingChars="100" w:hanging="230"/>
        <w:rPr>
          <w:rFonts w:asciiTheme="majorEastAsia" w:eastAsiaTheme="majorEastAsia" w:hAnsiTheme="majorEastAsia"/>
          <w:sz w:val="23"/>
          <w:szCs w:val="23"/>
        </w:rPr>
      </w:pPr>
    </w:p>
    <w:p w:rsidR="00E86559" w:rsidRDefault="00E86559" w:rsidP="0062053E">
      <w:pPr>
        <w:ind w:left="230" w:hangingChars="100" w:hanging="230"/>
        <w:rPr>
          <w:rFonts w:asciiTheme="majorEastAsia" w:eastAsiaTheme="majorEastAsia" w:hAnsiTheme="majorEastAsia"/>
          <w:sz w:val="23"/>
          <w:szCs w:val="23"/>
        </w:rPr>
      </w:pPr>
    </w:p>
    <w:p w:rsidR="00E86559" w:rsidRPr="004D7644" w:rsidRDefault="00357B99" w:rsidP="004D7644">
      <w:pPr>
        <w:pStyle w:val="a7"/>
        <w:numPr>
          <w:ilvl w:val="0"/>
          <w:numId w:val="1"/>
        </w:numPr>
        <w:autoSpaceDE w:val="0"/>
        <w:autoSpaceDN w:val="0"/>
        <w:adjustRightInd w:val="0"/>
        <w:ind w:leftChars="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議題</w:t>
      </w:r>
    </w:p>
    <w:p w:rsidR="00357B99" w:rsidRDefault="00E86559" w:rsidP="00E86559">
      <w:pPr>
        <w:autoSpaceDE w:val="0"/>
        <w:autoSpaceDN w:val="0"/>
        <w:adjustRightInd w:val="0"/>
        <w:jc w:val="left"/>
        <w:rPr>
          <w:rFonts w:ascii="ＭＳ ゴシック" w:eastAsia="ＭＳ ゴシック" w:hAnsi="ＭＳ ゴシック" w:cs="ＭＳゴシック"/>
          <w:kern w:val="0"/>
          <w:sz w:val="24"/>
        </w:rPr>
      </w:pPr>
      <w:r w:rsidRPr="00B17495">
        <w:rPr>
          <w:rFonts w:ascii="ＭＳ ゴシック" w:eastAsia="ＭＳ ゴシック" w:hAnsi="ＭＳ ゴシック" w:cs="ＭＳゴシック" w:hint="eastAsia"/>
          <w:kern w:val="0"/>
          <w:sz w:val="24"/>
        </w:rPr>
        <w:t>１</w:t>
      </w:r>
      <w:r w:rsidR="004D7644">
        <w:rPr>
          <w:rFonts w:ascii="ＭＳ ゴシック" w:eastAsia="ＭＳ ゴシック" w:hAnsi="ＭＳ ゴシック" w:cs="ＭＳゴシック" w:hint="eastAsia"/>
          <w:kern w:val="0"/>
          <w:sz w:val="24"/>
        </w:rPr>
        <w:t xml:space="preserve"> </w:t>
      </w:r>
      <w:r w:rsidR="00357B99">
        <w:rPr>
          <w:rFonts w:ascii="ＭＳ ゴシック" w:eastAsia="ＭＳ ゴシック" w:hAnsi="ＭＳ ゴシック" w:cs="ＭＳゴシック" w:hint="eastAsia"/>
          <w:kern w:val="0"/>
          <w:sz w:val="24"/>
        </w:rPr>
        <w:t xml:space="preserve">平成30年度審査申出について　</w:t>
      </w:r>
      <w:bookmarkStart w:id="0" w:name="_GoBack"/>
      <w:bookmarkEnd w:id="0"/>
    </w:p>
    <w:p w:rsidR="004D7644" w:rsidRPr="00E10E50" w:rsidRDefault="00357B99" w:rsidP="00357B99">
      <w:pPr>
        <w:autoSpaceDE w:val="0"/>
        <w:autoSpaceDN w:val="0"/>
        <w:adjustRightInd w:val="0"/>
        <w:ind w:firstLineChars="200" w:firstLine="48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申出件数0件</w:t>
      </w:r>
    </w:p>
    <w:p w:rsidR="00EB63A1" w:rsidRDefault="004D7644" w:rsidP="00E86559">
      <w:pPr>
        <w:autoSpaceDE w:val="0"/>
        <w:autoSpaceDN w:val="0"/>
        <w:adjustRightInd w:val="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 xml:space="preserve">２ </w:t>
      </w:r>
      <w:r w:rsidR="00357B99">
        <w:rPr>
          <w:rFonts w:ascii="ＭＳ ゴシック" w:eastAsia="ＭＳ ゴシック" w:hAnsi="ＭＳ ゴシック" w:cs="ＭＳゴシック" w:hint="eastAsia"/>
          <w:kern w:val="0"/>
          <w:sz w:val="24"/>
        </w:rPr>
        <w:t>平成30年度固定資産評価の現状について</w:t>
      </w:r>
    </w:p>
    <w:p w:rsidR="00357B99" w:rsidRDefault="00357B99" w:rsidP="00E10E50">
      <w:pPr>
        <w:autoSpaceDE w:val="0"/>
        <w:autoSpaceDN w:val="0"/>
        <w:adjustRightInd w:val="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 xml:space="preserve">　　当町の土地と家屋の固定資産評価の現状について説明しました。</w:t>
      </w:r>
    </w:p>
    <w:p w:rsidR="00357B99" w:rsidRDefault="00357B99" w:rsidP="00E10E50">
      <w:pPr>
        <w:autoSpaceDE w:val="0"/>
        <w:autoSpaceDN w:val="0"/>
        <w:adjustRightInd w:val="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３　その他</w:t>
      </w:r>
    </w:p>
    <w:p w:rsidR="00E10E50" w:rsidRDefault="00357B99" w:rsidP="00357B99">
      <w:pPr>
        <w:autoSpaceDE w:val="0"/>
        <w:autoSpaceDN w:val="0"/>
        <w:adjustRightInd w:val="0"/>
        <w:ind w:firstLineChars="200" w:firstLine="48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申</w:t>
      </w:r>
      <w:r w:rsidR="0055714A">
        <w:rPr>
          <w:rFonts w:ascii="ＭＳ ゴシック" w:eastAsia="ＭＳ ゴシック" w:hAnsi="ＭＳ ゴシック" w:cs="ＭＳゴシック" w:hint="eastAsia"/>
          <w:kern w:val="0"/>
          <w:sz w:val="24"/>
        </w:rPr>
        <w:t>し</w:t>
      </w:r>
      <w:r>
        <w:rPr>
          <w:rFonts w:ascii="ＭＳ ゴシック" w:eastAsia="ＭＳ ゴシック" w:hAnsi="ＭＳ ゴシック" w:cs="ＭＳゴシック" w:hint="eastAsia"/>
          <w:kern w:val="0"/>
          <w:sz w:val="24"/>
        </w:rPr>
        <w:t>出がなければ今後は固定資産評価替えの年に委員会を開催する事としました。</w:t>
      </w:r>
    </w:p>
    <w:p w:rsidR="00357B99" w:rsidRPr="00DC4E0B" w:rsidRDefault="00357B99" w:rsidP="00357B99">
      <w:pPr>
        <w:autoSpaceDE w:val="0"/>
        <w:autoSpaceDN w:val="0"/>
        <w:adjustRightInd w:val="0"/>
        <w:ind w:firstLineChars="200" w:firstLine="480"/>
        <w:jc w:val="left"/>
        <w:rPr>
          <w:rFonts w:ascii="ＭＳ ゴシック" w:eastAsia="ＭＳ ゴシック" w:hAnsi="ＭＳ ゴシック" w:cs="ＭＳゴシック"/>
          <w:kern w:val="0"/>
          <w:sz w:val="24"/>
        </w:rPr>
      </w:pPr>
    </w:p>
    <w:p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問い合わせ先</w:t>
      </w:r>
    </w:p>
    <w:p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r>
        <w:rPr>
          <w:rFonts w:ascii="ＭＳ ゴシック" w:eastAsia="ＭＳ ゴシック" w:hAnsi="ＭＳ ゴシック" w:cs="ＭＳゴシック" w:hint="eastAsia"/>
          <w:kern w:val="0"/>
          <w:sz w:val="24"/>
        </w:rPr>
        <w:t>総務課　0191-46-5540</w:t>
      </w:r>
    </w:p>
    <w:p w:rsidR="00E10E50" w:rsidRDefault="00E10E50" w:rsidP="00E10E50">
      <w:pPr>
        <w:autoSpaceDE w:val="0"/>
        <w:autoSpaceDN w:val="0"/>
        <w:adjustRightInd w:val="0"/>
        <w:jc w:val="left"/>
        <w:rPr>
          <w:rFonts w:ascii="ＭＳ ゴシック" w:eastAsia="ＭＳ ゴシック" w:hAnsi="ＭＳ ゴシック" w:cs="ＭＳゴシック"/>
          <w:kern w:val="0"/>
          <w:sz w:val="24"/>
        </w:rPr>
      </w:pPr>
    </w:p>
    <w:p w:rsidR="00077974" w:rsidRDefault="00077974" w:rsidP="00E10E50">
      <w:pPr>
        <w:autoSpaceDE w:val="0"/>
        <w:autoSpaceDN w:val="0"/>
        <w:adjustRightInd w:val="0"/>
        <w:jc w:val="left"/>
        <w:rPr>
          <w:rFonts w:ascii="ＭＳ ゴシック" w:eastAsia="ＭＳ ゴシック" w:hAnsi="ＭＳ ゴシック" w:cs="ＭＳゴシック"/>
          <w:kern w:val="0"/>
          <w:sz w:val="24"/>
        </w:rPr>
      </w:pPr>
    </w:p>
    <w:p w:rsidR="00AB0994" w:rsidRPr="00B6232B" w:rsidRDefault="00AB0994" w:rsidP="00E10E50">
      <w:pPr>
        <w:ind w:firstLineChars="3100" w:firstLine="7440"/>
        <w:rPr>
          <w:rFonts w:asciiTheme="majorEastAsia" w:eastAsiaTheme="majorEastAsia" w:hAnsiTheme="majorEastAsia"/>
          <w:sz w:val="24"/>
        </w:rPr>
      </w:pPr>
    </w:p>
    <w:sectPr w:rsidR="00AB0994" w:rsidRPr="00B6232B" w:rsidSect="00AB09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59" w:rsidRDefault="00E86559" w:rsidP="00E86559">
      <w:r>
        <w:separator/>
      </w:r>
    </w:p>
  </w:endnote>
  <w:endnote w:type="continuationSeparator" w:id="0">
    <w:p w:rsidR="00E86559" w:rsidRDefault="00E86559" w:rsidP="00E8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59" w:rsidRDefault="00E86559" w:rsidP="00E86559">
      <w:r>
        <w:separator/>
      </w:r>
    </w:p>
  </w:footnote>
  <w:footnote w:type="continuationSeparator" w:id="0">
    <w:p w:rsidR="00E86559" w:rsidRDefault="00E86559" w:rsidP="00E86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5C99"/>
    <w:multiLevelType w:val="hybridMultilevel"/>
    <w:tmpl w:val="176E5254"/>
    <w:lvl w:ilvl="0" w:tplc="692C3156">
      <w:start w:val="1"/>
      <w:numFmt w:val="bullet"/>
      <w:lvlText w:val="□"/>
      <w:lvlJc w:val="left"/>
      <w:pPr>
        <w:ind w:left="360" w:hanging="360"/>
      </w:pPr>
      <w:rPr>
        <w:rFonts w:ascii="ＭＳ 明朝" w:eastAsia="ＭＳ 明朝" w:hAnsi="ＭＳ 明朝" w:cs="Times New Roman" w:hint="eastAsia"/>
        <w:b/>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94"/>
    <w:rsid w:val="00077974"/>
    <w:rsid w:val="000E3A2C"/>
    <w:rsid w:val="00103BCD"/>
    <w:rsid w:val="00171EBF"/>
    <w:rsid w:val="00357B99"/>
    <w:rsid w:val="003713C5"/>
    <w:rsid w:val="004C3625"/>
    <w:rsid w:val="004C6069"/>
    <w:rsid w:val="004C6872"/>
    <w:rsid w:val="004D7644"/>
    <w:rsid w:val="0055714A"/>
    <w:rsid w:val="0062053E"/>
    <w:rsid w:val="0087691C"/>
    <w:rsid w:val="00964548"/>
    <w:rsid w:val="00A16D2A"/>
    <w:rsid w:val="00AB0994"/>
    <w:rsid w:val="00B17495"/>
    <w:rsid w:val="00B6232B"/>
    <w:rsid w:val="00DC4E0B"/>
    <w:rsid w:val="00DD2F67"/>
    <w:rsid w:val="00E035E5"/>
    <w:rsid w:val="00E10E50"/>
    <w:rsid w:val="00E86559"/>
    <w:rsid w:val="00EB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99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6559"/>
    <w:pPr>
      <w:tabs>
        <w:tab w:val="center" w:pos="4252"/>
        <w:tab w:val="right" w:pos="8504"/>
      </w:tabs>
      <w:snapToGrid w:val="0"/>
    </w:pPr>
  </w:style>
  <w:style w:type="character" w:customStyle="1" w:styleId="a4">
    <w:name w:val="ヘッダー (文字)"/>
    <w:basedOn w:val="a0"/>
    <w:link w:val="a3"/>
    <w:uiPriority w:val="99"/>
    <w:rsid w:val="00E86559"/>
    <w:rPr>
      <w:rFonts w:ascii="Century" w:eastAsia="ＭＳ 明朝" w:hAnsi="Century" w:cs="Times New Roman"/>
      <w:szCs w:val="24"/>
    </w:rPr>
  </w:style>
  <w:style w:type="paragraph" w:styleId="a5">
    <w:name w:val="footer"/>
    <w:basedOn w:val="a"/>
    <w:link w:val="a6"/>
    <w:uiPriority w:val="99"/>
    <w:unhideWhenUsed/>
    <w:rsid w:val="00E86559"/>
    <w:pPr>
      <w:tabs>
        <w:tab w:val="center" w:pos="4252"/>
        <w:tab w:val="right" w:pos="8504"/>
      </w:tabs>
      <w:snapToGrid w:val="0"/>
    </w:pPr>
  </w:style>
  <w:style w:type="character" w:customStyle="1" w:styleId="a6">
    <w:name w:val="フッター (文字)"/>
    <w:basedOn w:val="a0"/>
    <w:link w:val="a5"/>
    <w:uiPriority w:val="99"/>
    <w:rsid w:val="00E86559"/>
    <w:rPr>
      <w:rFonts w:ascii="Century" w:eastAsia="ＭＳ 明朝" w:hAnsi="Century" w:cs="Times New Roman"/>
      <w:szCs w:val="24"/>
    </w:rPr>
  </w:style>
  <w:style w:type="paragraph" w:styleId="a7">
    <w:name w:val="List Paragraph"/>
    <w:basedOn w:val="a"/>
    <w:uiPriority w:val="34"/>
    <w:qFormat/>
    <w:rsid w:val="004D7644"/>
    <w:pPr>
      <w:ind w:leftChars="400" w:left="840"/>
    </w:pPr>
  </w:style>
  <w:style w:type="paragraph" w:styleId="a8">
    <w:name w:val="Balloon Text"/>
    <w:basedOn w:val="a"/>
    <w:link w:val="a9"/>
    <w:uiPriority w:val="99"/>
    <w:semiHidden/>
    <w:unhideWhenUsed/>
    <w:rsid w:val="004C6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村上可奈子</dc:creator>
  <cp:lastModifiedBy> </cp:lastModifiedBy>
  <cp:revision>14</cp:revision>
  <cp:lastPrinted>2018-03-29T10:19:00Z</cp:lastPrinted>
  <dcterms:created xsi:type="dcterms:W3CDTF">2015-03-27T02:12:00Z</dcterms:created>
  <dcterms:modified xsi:type="dcterms:W3CDTF">2018-10-11T01:31:00Z</dcterms:modified>
</cp:coreProperties>
</file>